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黑体" w:cs="Times New Roman"/>
          <w:sz w:val="32"/>
          <w:szCs w:val="40"/>
        </w:rPr>
      </w:pPr>
      <w:r>
        <w:rPr>
          <w:rFonts w:ascii="Times New Roman" w:hAnsi="Times New Roman" w:eastAsia="黑体" w:cs="Times New Roman"/>
          <w:sz w:val="32"/>
          <w:szCs w:val="40"/>
        </w:rPr>
        <w:t>附件5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spacing w:before="172"/>
        <w:ind w:left="635"/>
        <w:jc w:val="distribute"/>
        <w:rPr>
          <w:rFonts w:ascii="仿宋" w:hAnsi="仿宋" w:eastAsia="仿宋" w:cs="仿宋"/>
          <w:sz w:val="53"/>
          <w:szCs w:val="53"/>
        </w:rPr>
      </w:pPr>
      <w:r>
        <w:rPr>
          <w:rFonts w:ascii="仿宋" w:hAnsi="仿宋" w:eastAsia="仿宋" w:cs="仿宋"/>
          <w:b/>
          <w:bCs/>
          <w:spacing w:val="-59"/>
          <w:sz w:val="53"/>
          <w:szCs w:val="53"/>
        </w:rPr>
        <w:t>xxx单位</w:t>
      </w:r>
      <w:r>
        <w:rPr>
          <w:rFonts w:hint="eastAsia" w:ascii="仿宋" w:hAnsi="仿宋" w:eastAsia="仿宋" w:cs="仿宋"/>
          <w:b/>
          <w:bCs/>
          <w:spacing w:val="-59"/>
          <w:sz w:val="53"/>
          <w:szCs w:val="53"/>
        </w:rPr>
        <w:t>申报第六批专精特新“小巨人”企业</w:t>
      </w:r>
      <w:r>
        <w:rPr>
          <w:rFonts w:ascii="仿宋" w:hAnsi="仿宋" w:eastAsia="仿宋" w:cs="仿宋"/>
          <w:b/>
          <w:bCs/>
          <w:spacing w:val="-59"/>
          <w:sz w:val="53"/>
          <w:szCs w:val="53"/>
        </w:rPr>
        <w:t>相关佐证材料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  <w:bookmarkStart w:id="0" w:name="_GoBack"/>
      <w:bookmarkEnd w:id="0"/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spacing w:before="87"/>
        <w:ind w:left="1270"/>
        <w:rPr>
          <w:rFonts w:ascii="Times New Roman" w:hAnsi="Times New Roman" w:eastAsia="仿宋" w:cs="Times New Roman"/>
          <w:sz w:val="27"/>
          <w:szCs w:val="27"/>
        </w:rPr>
      </w:pPr>
      <w:r>
        <w:rPr>
          <w:rFonts w:ascii="Times New Roman" w:hAnsi="Times New Roman" w:eastAsia="仿宋" w:cs="Times New Roman"/>
          <w:spacing w:val="-11"/>
          <w:sz w:val="27"/>
          <w:szCs w:val="27"/>
        </w:rPr>
        <w:t>企</w:t>
      </w:r>
      <w:r>
        <w:rPr>
          <w:rFonts w:ascii="Times New Roman" w:hAnsi="Times New Roman" w:eastAsia="仿宋" w:cs="Times New Roman"/>
          <w:spacing w:val="-41"/>
          <w:sz w:val="27"/>
          <w:szCs w:val="27"/>
        </w:rPr>
        <w:t xml:space="preserve"> </w:t>
      </w:r>
      <w:r>
        <w:rPr>
          <w:rFonts w:ascii="Times New Roman" w:hAnsi="Times New Roman" w:eastAsia="仿宋" w:cs="Times New Roman"/>
          <w:spacing w:val="-11"/>
          <w:sz w:val="27"/>
          <w:szCs w:val="27"/>
        </w:rPr>
        <w:t>业名</w:t>
      </w:r>
      <w:r>
        <w:rPr>
          <w:rFonts w:ascii="Times New Roman" w:hAnsi="Times New Roman" w:eastAsia="仿宋" w:cs="Times New Roman"/>
          <w:spacing w:val="-4"/>
          <w:sz w:val="27"/>
          <w:szCs w:val="27"/>
        </w:rPr>
        <w:t xml:space="preserve"> </w:t>
      </w:r>
      <w:r>
        <w:rPr>
          <w:rFonts w:ascii="Times New Roman" w:hAnsi="Times New Roman" w:eastAsia="仿宋" w:cs="Times New Roman"/>
          <w:spacing w:val="-11"/>
          <w:sz w:val="27"/>
          <w:szCs w:val="27"/>
        </w:rPr>
        <w:t>称</w:t>
      </w:r>
      <w:r>
        <w:rPr>
          <w:rFonts w:ascii="Times New Roman" w:hAnsi="Times New Roman" w:eastAsia="仿宋" w:cs="Times New Roman"/>
          <w:spacing w:val="36"/>
          <w:sz w:val="27"/>
          <w:szCs w:val="27"/>
        </w:rPr>
        <w:t xml:space="preserve"> </w:t>
      </w:r>
      <w:r>
        <w:rPr>
          <w:rFonts w:ascii="Times New Roman" w:hAnsi="Times New Roman" w:eastAsia="仿宋" w:cs="Times New Roman"/>
          <w:spacing w:val="-11"/>
          <w:sz w:val="27"/>
          <w:szCs w:val="27"/>
        </w:rPr>
        <w:t>（</w:t>
      </w:r>
      <w:r>
        <w:rPr>
          <w:rFonts w:ascii="Times New Roman" w:hAnsi="Times New Roman" w:eastAsia="仿宋" w:cs="Times New Roman"/>
          <w:spacing w:val="-59"/>
          <w:sz w:val="27"/>
          <w:szCs w:val="27"/>
        </w:rPr>
        <w:t xml:space="preserve"> </w:t>
      </w:r>
      <w:r>
        <w:rPr>
          <w:rFonts w:ascii="Times New Roman" w:hAnsi="Times New Roman" w:eastAsia="仿宋" w:cs="Times New Roman"/>
          <w:spacing w:val="-11"/>
          <w:sz w:val="27"/>
          <w:szCs w:val="27"/>
        </w:rPr>
        <w:t>盖章）:</w:t>
      </w:r>
      <w:r>
        <w:rPr>
          <w:rFonts w:ascii="Times New Roman" w:hAnsi="Times New Roman" w:eastAsia="仿宋" w:cs="Times New Roman"/>
          <w:spacing w:val="60"/>
          <w:sz w:val="27"/>
          <w:szCs w:val="27"/>
        </w:rPr>
        <w:t xml:space="preserve">  </w:t>
      </w:r>
      <w:r>
        <w:rPr>
          <w:rFonts w:ascii="Times New Roman" w:hAnsi="Times New Roman" w:eastAsia="仿宋" w:cs="Times New Roman"/>
          <w:sz w:val="27"/>
          <w:szCs w:val="27"/>
          <w:u w:val="single"/>
        </w:rPr>
        <w:t xml:space="preserve">                        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spacing w:before="88"/>
        <w:ind w:left="1270"/>
        <w:rPr>
          <w:rFonts w:ascii="Times New Roman" w:hAnsi="Times New Roman" w:eastAsia="仿宋" w:cs="Times New Roman"/>
        </w:rPr>
        <w:sectPr>
          <w:footerReference r:id="rId3" w:type="default"/>
          <w:pgSz w:w="12130" w:h="17000"/>
          <w:pgMar w:top="1445" w:right="1819" w:bottom="1451" w:left="1819" w:header="0" w:footer="1322" w:gutter="0"/>
          <w:cols w:space="720" w:num="1"/>
        </w:sectPr>
      </w:pPr>
      <w:r>
        <w:rPr>
          <w:rFonts w:ascii="Times New Roman" w:hAnsi="Times New Roman" w:eastAsia="仿宋" w:cs="Times New Roman"/>
          <w:spacing w:val="-32"/>
          <w:sz w:val="27"/>
          <w:szCs w:val="27"/>
        </w:rPr>
        <w:t>填</w:t>
      </w:r>
      <w:r>
        <w:rPr>
          <w:rFonts w:ascii="Times New Roman" w:hAnsi="Times New Roman" w:eastAsia="仿宋" w:cs="Times New Roman"/>
          <w:spacing w:val="56"/>
          <w:sz w:val="27"/>
          <w:szCs w:val="27"/>
        </w:rPr>
        <w:t xml:space="preserve">  </w:t>
      </w:r>
      <w:r>
        <w:rPr>
          <w:rFonts w:ascii="Times New Roman" w:hAnsi="Times New Roman" w:eastAsia="仿宋" w:cs="Times New Roman"/>
          <w:spacing w:val="-32"/>
          <w:sz w:val="27"/>
          <w:szCs w:val="27"/>
        </w:rPr>
        <w:t>报</w:t>
      </w:r>
      <w:r>
        <w:rPr>
          <w:rFonts w:ascii="Times New Roman" w:hAnsi="Times New Roman" w:eastAsia="仿宋" w:cs="Times New Roman"/>
          <w:spacing w:val="59"/>
          <w:sz w:val="27"/>
          <w:szCs w:val="27"/>
        </w:rPr>
        <w:t xml:space="preserve">  </w:t>
      </w:r>
      <w:r>
        <w:rPr>
          <w:rFonts w:ascii="Times New Roman" w:hAnsi="Times New Roman" w:eastAsia="仿宋" w:cs="Times New Roman"/>
          <w:spacing w:val="-32"/>
          <w:sz w:val="27"/>
          <w:szCs w:val="27"/>
        </w:rPr>
        <w:t>时</w:t>
      </w:r>
      <w:r>
        <w:rPr>
          <w:rFonts w:ascii="Times New Roman" w:hAnsi="Times New Roman" w:eastAsia="仿宋" w:cs="Times New Roman"/>
          <w:spacing w:val="7"/>
          <w:sz w:val="27"/>
          <w:szCs w:val="27"/>
        </w:rPr>
        <w:t xml:space="preserve">   </w:t>
      </w:r>
      <w:r>
        <w:rPr>
          <w:rFonts w:ascii="Times New Roman" w:hAnsi="Times New Roman" w:eastAsia="仿宋" w:cs="Times New Roman"/>
          <w:spacing w:val="-32"/>
          <w:sz w:val="27"/>
          <w:szCs w:val="27"/>
        </w:rPr>
        <w:t>间</w:t>
      </w:r>
      <w:r>
        <w:rPr>
          <w:rFonts w:ascii="Times New Roman" w:hAnsi="Times New Roman" w:eastAsia="仿宋" w:cs="Times New Roman"/>
          <w:spacing w:val="-91"/>
          <w:sz w:val="27"/>
          <w:szCs w:val="27"/>
        </w:rPr>
        <w:t xml:space="preserve"> </w:t>
      </w:r>
      <w:r>
        <w:rPr>
          <w:rFonts w:ascii="Times New Roman" w:hAnsi="Times New Roman" w:eastAsia="仿宋" w:cs="Times New Roman"/>
          <w:spacing w:val="-32"/>
          <w:sz w:val="27"/>
          <w:szCs w:val="27"/>
        </w:rPr>
        <w:t>：</w:t>
      </w:r>
      <w:r>
        <w:rPr>
          <w:rFonts w:ascii="Times New Roman" w:hAnsi="Times New Roman" w:eastAsia="仿宋" w:cs="Times New Roman"/>
          <w:spacing w:val="-96"/>
          <w:sz w:val="27"/>
          <w:szCs w:val="27"/>
        </w:rPr>
        <w:t xml:space="preserve"> </w:t>
      </w:r>
      <w:r>
        <w:rPr>
          <w:rFonts w:ascii="Times New Roman" w:hAnsi="Times New Roman" w:eastAsia="仿宋" w:cs="Times New Roman"/>
          <w:sz w:val="27"/>
          <w:szCs w:val="27"/>
          <w:u w:val="single"/>
        </w:rPr>
        <w:t xml:space="preserve">                        </w:t>
      </w:r>
    </w:p>
    <w:p>
      <w:pPr>
        <w:rPr>
          <w:rFonts w:ascii="Times New Roman" w:hAnsi="Times New Roman" w:eastAsia="仿宋" w:cs="Times New Roman"/>
        </w:rPr>
      </w:pPr>
    </w:p>
    <w:p>
      <w:pPr>
        <w:spacing w:before="143" w:line="680" w:lineRule="exact"/>
        <w:ind w:left="2976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目录（供参考）</w:t>
      </w:r>
    </w:p>
    <w:p>
      <w:pPr>
        <w:rPr>
          <w:rFonts w:ascii="Times New Roman" w:hAnsi="Times New Roman" w:eastAsia="仿宋" w:cs="Times New Roma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97" w:line="578" w:lineRule="exact"/>
        <w:ind w:left="599"/>
        <w:textAlignment w:val="baseline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  <w:t>1.企业营业执照复印件；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68" w:line="578" w:lineRule="exact"/>
        <w:ind w:left="599"/>
        <w:textAlignment w:val="baseline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pacing w:val="13"/>
          <w:sz w:val="32"/>
          <w:szCs w:val="32"/>
          <w14:textFill>
            <w14:solidFill>
              <w14:schemeClr w14:val="tx1"/>
            </w14:solidFill>
          </w14:textFill>
        </w:rPr>
        <w:t>2.2021年、2022年、2023年，12月底缴纳社保人数证；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62" w:line="578" w:lineRule="exact"/>
        <w:ind w:right="60" w:firstLine="599"/>
        <w:textAlignment w:val="baseline"/>
        <w:rPr>
          <w:rFonts w:ascii="Times New Roman" w:hAnsi="Times New Roman" w:eastAsia="仿宋" w:cs="Times New Roman"/>
          <w:color w:val="000000" w:themeColor="text1"/>
          <w:spacing w:val="2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pacing w:val="16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ascii="Times New Roman" w:hAnsi="Times New Roman" w:eastAsia="仿宋" w:cs="Times New Roman"/>
          <w:color w:val="000000" w:themeColor="text1"/>
          <w:spacing w:val="13"/>
          <w:sz w:val="32"/>
          <w:szCs w:val="32"/>
          <w14:textFill>
            <w14:solidFill>
              <w14:schemeClr w14:val="tx1"/>
            </w14:solidFill>
          </w14:textFill>
        </w:rPr>
        <w:t>2021年、2022年、2023年</w:t>
      </w:r>
      <w:r>
        <w:rPr>
          <w:rFonts w:ascii="Times New Roman" w:hAnsi="Times New Roman" w:eastAsia="仿宋" w:cs="Times New Roman"/>
          <w:color w:val="000000" w:themeColor="text1"/>
          <w:spacing w:val="16"/>
          <w:sz w:val="32"/>
          <w:szCs w:val="32"/>
          <w14:textFill>
            <w14:solidFill>
              <w14:schemeClr w14:val="tx1"/>
            </w14:solidFill>
          </w14:textFill>
        </w:rPr>
        <w:t>年度审计报告（经正规会计师事务所审计的3年度审计报告复印件和研发投入证明材料或专项审计报</w:t>
      </w:r>
      <w:r>
        <w:rPr>
          <w:rFonts w:ascii="Times New Roman" w:hAnsi="Times New Roman" w:eastAsia="仿宋" w:cs="Times New Roman"/>
          <w:color w:val="000000" w:themeColor="text1"/>
          <w:spacing w:val="13"/>
          <w:sz w:val="32"/>
          <w:szCs w:val="32"/>
          <w14:textFill>
            <w14:solidFill>
              <w14:schemeClr w14:val="tx1"/>
            </w14:solidFill>
          </w14:textFill>
        </w:rPr>
        <w:t>告复印件。研发投入证明材料包括但不限于审计报告附</w:t>
      </w:r>
      <w:r>
        <w:rPr>
          <w:rFonts w:ascii="Times New Roman" w:hAnsi="Times New Roman" w:eastAsia="仿宋" w:cs="Times New Roman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  <w:t>注中对研</w:t>
      </w:r>
      <w:r>
        <w:rPr>
          <w:rFonts w:ascii="Times New Roman" w:hAnsi="Times New Roman" w:eastAsia="仿宋" w:cs="Times New Roman"/>
          <w:color w:val="000000" w:themeColor="text1"/>
          <w:spacing w:val="13"/>
          <w:sz w:val="32"/>
          <w:szCs w:val="32"/>
          <w14:textFill>
            <w14:solidFill>
              <w14:schemeClr w14:val="tx1"/>
            </w14:solidFill>
          </w14:textFill>
        </w:rPr>
        <w:t>发投入的说明，研发费用加计扣除认定材料，研发投入明细</w:t>
      </w:r>
      <w:r>
        <w:rPr>
          <w:rFonts w:ascii="Times New Roman" w:hAnsi="Times New Roman" w:eastAsia="仿宋" w:cs="Times New Roman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  <w:t>表及</w:t>
      </w:r>
      <w:r>
        <w:rPr>
          <w:rFonts w:ascii="Times New Roman" w:hAnsi="Times New Roman" w:eastAsia="仿宋" w:cs="Times New Roman"/>
          <w:color w:val="000000" w:themeColor="text1"/>
          <w:spacing w:val="22"/>
          <w:sz w:val="32"/>
          <w:szCs w:val="32"/>
          <w14:textFill>
            <w14:solidFill>
              <w14:schemeClr w14:val="tx1"/>
            </w14:solidFill>
          </w14:textFill>
        </w:rPr>
        <w:t>相关合同发票复印件等）</w:t>
      </w:r>
      <w:r>
        <w:rPr>
          <w:rFonts w:ascii="Times New Roman" w:hAnsi="Times New Roman" w:eastAsia="仿宋" w:cs="Times New Roman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62" w:line="578" w:lineRule="exact"/>
        <w:ind w:right="60" w:firstLine="704" w:firstLineChars="200"/>
        <w:textAlignment w:val="baseline"/>
        <w:rPr>
          <w:rFonts w:ascii="Times New Roman" w:hAnsi="Times New Roman" w:eastAsia="仿宋" w:cs="Times New Roman"/>
          <w:spacing w:val="16"/>
          <w:sz w:val="32"/>
          <w:szCs w:val="32"/>
        </w:rPr>
      </w:pPr>
      <w:r>
        <w:rPr>
          <w:rFonts w:ascii="Times New Roman" w:hAnsi="Times New Roman" w:eastAsia="仿宋" w:cs="Times New Roman"/>
          <w:spacing w:val="16"/>
          <w:sz w:val="32"/>
          <w:szCs w:val="32"/>
        </w:rPr>
        <w:t xml:space="preserve">4.核心业务采用信息系统支撑情况（采购的信息化建设、运维服务协议和信息化系统页面截图，如企业使用自己开发的系统，请上传闭环的立项、开发、使用等资料）；   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62" w:line="578" w:lineRule="exact"/>
        <w:ind w:right="60" w:firstLine="599"/>
        <w:textAlignment w:val="baseline"/>
        <w:rPr>
          <w:rFonts w:ascii="Times New Roman" w:hAnsi="Times New Roman" w:eastAsia="仿宋" w:cs="Times New Roman"/>
          <w:spacing w:val="16"/>
          <w:sz w:val="32"/>
          <w:szCs w:val="32"/>
        </w:rPr>
      </w:pPr>
      <w:r>
        <w:rPr>
          <w:rFonts w:ascii="Times New Roman" w:hAnsi="Times New Roman" w:eastAsia="仿宋" w:cs="Times New Roman"/>
          <w:spacing w:val="16"/>
          <w:sz w:val="32"/>
          <w:szCs w:val="32"/>
        </w:rPr>
        <w:t>5.企业获得的管理体系认证情况，对应的证书；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62" w:line="578" w:lineRule="exact"/>
        <w:ind w:right="60" w:firstLine="599"/>
        <w:textAlignment w:val="baseline"/>
        <w:rPr>
          <w:rFonts w:ascii="Times New Roman" w:hAnsi="Times New Roman" w:eastAsia="仿宋" w:cs="Times New Roman"/>
          <w:spacing w:val="16"/>
          <w:sz w:val="32"/>
          <w:szCs w:val="32"/>
        </w:rPr>
      </w:pPr>
      <w:r>
        <w:rPr>
          <w:rFonts w:ascii="Times New Roman" w:hAnsi="Times New Roman" w:eastAsia="仿宋" w:cs="Times New Roman"/>
          <w:spacing w:val="16"/>
          <w:sz w:val="32"/>
          <w:szCs w:val="32"/>
        </w:rPr>
        <w:t>6.产品获得发达国家或地区权威机构认证情况，对应的证书；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62" w:line="578" w:lineRule="exact"/>
        <w:ind w:right="60" w:firstLine="599"/>
        <w:textAlignment w:val="baseline"/>
        <w:rPr>
          <w:rFonts w:ascii="Times New Roman" w:hAnsi="Times New Roman" w:eastAsia="仿宋" w:cs="Times New Roman"/>
          <w:spacing w:val="16"/>
          <w:sz w:val="32"/>
          <w:szCs w:val="32"/>
        </w:rPr>
      </w:pPr>
      <w:r>
        <w:rPr>
          <w:rFonts w:ascii="Times New Roman" w:hAnsi="Times New Roman" w:eastAsia="仿宋" w:cs="Times New Roman"/>
          <w:spacing w:val="16"/>
          <w:sz w:val="32"/>
          <w:szCs w:val="32"/>
        </w:rPr>
        <w:t>7.企业拥有的自主品牌相应的佐证材料（产品注册商标证或其他相关材料）；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62" w:line="578" w:lineRule="exact"/>
        <w:ind w:right="60" w:firstLine="599"/>
        <w:textAlignment w:val="baseline"/>
        <w:rPr>
          <w:rFonts w:ascii="Times New Roman" w:hAnsi="Times New Roman" w:eastAsia="仿宋" w:cs="Times New Roman"/>
          <w:spacing w:val="16"/>
          <w:sz w:val="32"/>
          <w:szCs w:val="32"/>
        </w:rPr>
      </w:pPr>
      <w:r>
        <w:rPr>
          <w:rFonts w:ascii="Times New Roman" w:hAnsi="Times New Roman" w:eastAsia="仿宋" w:cs="Times New Roman"/>
          <w:spacing w:val="16"/>
          <w:sz w:val="32"/>
          <w:szCs w:val="32"/>
        </w:rPr>
        <w:t>8.知识产权证书（与主导产品有关的I类知识产权汇总表、证书复印件以及产生经济效益的说明等。汇总表应包括类别、知识产权名称、知识产权编号、授权公告日等信息）；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62" w:line="578" w:lineRule="exact"/>
        <w:ind w:right="60" w:firstLine="599"/>
        <w:textAlignment w:val="baseline"/>
        <w:rPr>
          <w:rFonts w:ascii="Times New Roman" w:hAnsi="Times New Roman" w:eastAsia="仿宋" w:cs="Times New Roman"/>
          <w:spacing w:val="16"/>
          <w:sz w:val="32"/>
          <w:szCs w:val="32"/>
        </w:rPr>
      </w:pPr>
      <w:r>
        <w:rPr>
          <w:rFonts w:ascii="Times New Roman" w:hAnsi="Times New Roman" w:eastAsia="仿宋" w:cs="Times New Roman"/>
          <w:spacing w:val="16"/>
          <w:sz w:val="32"/>
          <w:szCs w:val="32"/>
        </w:rPr>
        <w:t>9.企业自建或与高校、科研机构联合建立研发机构的佐证资 料（技术研究院、企业技术中心证书、企业工程中心证书、院士专家工作站证书、博士后工作站证书等）；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578" w:lineRule="exact"/>
        <w:ind w:right="229" w:firstLine="649"/>
        <w:textAlignment w:val="baseline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pacing w:val="-4"/>
          <w:sz w:val="32"/>
          <w:szCs w:val="32"/>
        </w:rPr>
        <w:t>10.上年度营收5000万以下企业提供近两年新增融资佐证，包</w:t>
      </w:r>
      <w:r>
        <w:rPr>
          <w:rFonts w:ascii="Times New Roman" w:hAnsi="Times New Roman" w:eastAsia="仿宋" w:cs="Times New Roman"/>
          <w:spacing w:val="10"/>
          <w:sz w:val="32"/>
          <w:szCs w:val="32"/>
        </w:rPr>
        <w:t>括银行到账凭证或融资报告；（所称“股权融资”是指公</w:t>
      </w:r>
      <w:r>
        <w:rPr>
          <w:rFonts w:ascii="Times New Roman" w:hAnsi="Times New Roman" w:eastAsia="仿宋" w:cs="Times New Roman"/>
          <w:spacing w:val="9"/>
          <w:sz w:val="32"/>
          <w:szCs w:val="32"/>
        </w:rPr>
        <w:t>司股东</w:t>
      </w:r>
      <w:r>
        <w:rPr>
          <w:rFonts w:ascii="Times New Roman" w:hAnsi="Times New Roman" w:eastAsia="仿宋" w:cs="Times New Roman"/>
          <w:spacing w:val="10"/>
          <w:sz w:val="32"/>
          <w:szCs w:val="32"/>
        </w:rPr>
        <w:t>稀释部分公司股权给投资人，以增资扩股（出让股权不超过30%）</w:t>
      </w:r>
      <w:r>
        <w:rPr>
          <w:rFonts w:ascii="Times New Roman" w:hAnsi="Times New Roman" w:eastAsia="仿宋" w:cs="Times New Roman"/>
          <w:spacing w:val="3"/>
          <w:sz w:val="32"/>
          <w:szCs w:val="32"/>
        </w:rPr>
        <w:t>的方式引进新的股东，从而取得公司融资的方</w:t>
      </w:r>
      <w:r>
        <w:rPr>
          <w:rFonts w:ascii="Times New Roman" w:hAnsi="Times New Roman" w:eastAsia="仿宋" w:cs="Times New Roman"/>
          <w:spacing w:val="2"/>
          <w:sz w:val="32"/>
          <w:szCs w:val="32"/>
        </w:rPr>
        <w:t>式）；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578" w:lineRule="exact"/>
        <w:ind w:right="229" w:firstLine="649"/>
        <w:textAlignment w:val="baseline"/>
        <w:rPr>
          <w:rFonts w:ascii="Times New Roman" w:hAnsi="Times New Roman" w:eastAsia="仿宋" w:cs="Times New Roman"/>
          <w:spacing w:val="10"/>
          <w:sz w:val="32"/>
          <w:szCs w:val="32"/>
        </w:rPr>
      </w:pPr>
      <w:r>
        <w:rPr>
          <w:rFonts w:ascii="Times New Roman" w:hAnsi="Times New Roman" w:eastAsia="仿宋" w:cs="Times New Roman"/>
          <w:spacing w:val="10"/>
          <w:sz w:val="32"/>
          <w:szCs w:val="32"/>
        </w:rPr>
        <w:t>11.近3年进入“创客中国”中小企业创新创业大赛全国50强企业组名单，证明材料及获奖证书（非必须）；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578" w:lineRule="exact"/>
        <w:ind w:right="229" w:firstLine="649"/>
        <w:textAlignment w:val="baseline"/>
        <w:rPr>
          <w:rFonts w:ascii="Times New Roman" w:hAnsi="Times New Roman" w:eastAsia="仿宋" w:cs="Times New Roman"/>
          <w:spacing w:val="10"/>
          <w:sz w:val="32"/>
          <w:szCs w:val="32"/>
        </w:rPr>
      </w:pPr>
      <w:r>
        <w:rPr>
          <w:rFonts w:ascii="Times New Roman" w:hAnsi="Times New Roman" w:eastAsia="仿宋" w:cs="Times New Roman"/>
          <w:spacing w:val="10"/>
          <w:sz w:val="32"/>
          <w:szCs w:val="32"/>
        </w:rPr>
        <w:t>12.国家级科技奖励证书（非必须）；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578" w:lineRule="exact"/>
        <w:ind w:right="229" w:firstLine="649"/>
        <w:textAlignment w:val="baseline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pacing w:val="10"/>
          <w:sz w:val="32"/>
          <w:szCs w:val="32"/>
        </w:rPr>
        <w:t>13.获得相关部门认定的称号（有效</w:t>
      </w:r>
      <w:r>
        <w:rPr>
          <w:rFonts w:ascii="Times New Roman" w:hAnsi="Times New Roman" w:eastAsia="仿宋" w:cs="Times New Roman"/>
          <w:spacing w:val="19"/>
          <w:sz w:val="32"/>
          <w:szCs w:val="32"/>
        </w:rPr>
        <w:t>期内）证明（非必须）；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48" w:line="578" w:lineRule="exact"/>
        <w:ind w:left="649"/>
        <w:textAlignment w:val="baseline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pacing w:val="-10"/>
          <w:sz w:val="32"/>
          <w:szCs w:val="32"/>
        </w:rPr>
        <w:t>14.专职研发人员名单及证明材料；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56" w:line="578" w:lineRule="exact"/>
        <w:ind w:firstLine="649"/>
        <w:textAlignment w:val="baseline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pacing w:val="-4"/>
          <w:sz w:val="32"/>
          <w:szCs w:val="32"/>
        </w:rPr>
        <w:t>15.位于我省</w:t>
      </w:r>
      <w:r>
        <w:rPr>
          <w:rFonts w:hint="eastAsia" w:ascii="Times New Roman" w:hAnsi="Times New Roman" w:eastAsia="仿宋" w:cs="Times New Roman"/>
          <w:spacing w:val="-4"/>
          <w:sz w:val="32"/>
          <w:szCs w:val="32"/>
        </w:rPr>
        <w:t>重点</w:t>
      </w:r>
      <w:r>
        <w:rPr>
          <w:rFonts w:ascii="Times New Roman" w:hAnsi="Times New Roman" w:eastAsia="仿宋" w:cs="Times New Roman"/>
          <w:spacing w:val="-4"/>
          <w:sz w:val="32"/>
          <w:szCs w:val="32"/>
        </w:rPr>
        <w:t>产业链关键环节，发挥“补短板”“锻长板”</w:t>
      </w:r>
      <w:r>
        <w:rPr>
          <w:rFonts w:ascii="Times New Roman" w:hAnsi="Times New Roman" w:eastAsia="仿宋" w:cs="Times New Roman"/>
          <w:spacing w:val="5"/>
          <w:sz w:val="32"/>
          <w:szCs w:val="32"/>
        </w:rPr>
        <w:t>“填空白”等重要作用，主导产品属于重点领域的情况说明，包</w:t>
      </w:r>
      <w:r>
        <w:rPr>
          <w:rFonts w:ascii="Times New Roman" w:hAnsi="Times New Roman" w:eastAsia="仿宋" w:cs="Times New Roman"/>
          <w:spacing w:val="3"/>
          <w:sz w:val="32"/>
          <w:szCs w:val="32"/>
        </w:rPr>
        <w:t>括但不限于申请书中企业总体情况简要介绍的内容，所处重点</w:t>
      </w:r>
      <w:r>
        <w:rPr>
          <w:rFonts w:ascii="Times New Roman" w:hAnsi="Times New Roman" w:eastAsia="仿宋" w:cs="Times New Roman"/>
          <w:spacing w:val="2"/>
          <w:sz w:val="32"/>
          <w:szCs w:val="32"/>
        </w:rPr>
        <w:t>领</w:t>
      </w:r>
      <w:r>
        <w:rPr>
          <w:rFonts w:ascii="Times New Roman" w:hAnsi="Times New Roman" w:eastAsia="仿宋" w:cs="Times New Roman"/>
          <w:spacing w:val="3"/>
          <w:sz w:val="32"/>
          <w:szCs w:val="32"/>
        </w:rPr>
        <w:t>域的情况，从事特定细分市场时间及有关情况说明，上</w:t>
      </w:r>
      <w:r>
        <w:rPr>
          <w:rFonts w:ascii="Times New Roman" w:hAnsi="Times New Roman" w:eastAsia="仿宋" w:cs="Times New Roman"/>
          <w:spacing w:val="2"/>
          <w:sz w:val="32"/>
          <w:szCs w:val="32"/>
        </w:rPr>
        <w:t>下游企业</w:t>
      </w:r>
      <w:r>
        <w:rPr>
          <w:rFonts w:ascii="Times New Roman" w:hAnsi="Times New Roman" w:eastAsia="仿宋" w:cs="Times New Roman"/>
          <w:spacing w:val="-7"/>
          <w:sz w:val="32"/>
          <w:szCs w:val="32"/>
        </w:rPr>
        <w:t>简单介绍，技术创新情况等；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62" w:line="578" w:lineRule="exact"/>
        <w:ind w:right="60" w:firstLine="599"/>
        <w:textAlignment w:val="baseline"/>
        <w:rPr>
          <w:rFonts w:ascii="Times New Roman" w:hAnsi="Times New Roman" w:eastAsia="仿宋" w:cs="Times New Roman"/>
          <w:spacing w:val="16"/>
          <w:sz w:val="32"/>
          <w:szCs w:val="32"/>
        </w:rPr>
      </w:pPr>
      <w:r>
        <w:rPr>
          <w:rFonts w:ascii="Times New Roman" w:hAnsi="Times New Roman" w:eastAsia="仿宋" w:cs="Times New Roman"/>
          <w:spacing w:val="-4"/>
          <w:sz w:val="32"/>
          <w:szCs w:val="32"/>
        </w:rPr>
        <w:t>16.与填报内容对应的其他相关佐证材料复印件，包括但不限</w:t>
      </w:r>
      <w:r>
        <w:rPr>
          <w:rFonts w:ascii="Times New Roman" w:hAnsi="Times New Roman" w:eastAsia="仿宋" w:cs="Times New Roman"/>
          <w:spacing w:val="3"/>
          <w:sz w:val="32"/>
          <w:szCs w:val="32"/>
        </w:rPr>
        <w:t>于同集团内生产相似主导产品企业获得认定或申报情况</w:t>
      </w:r>
      <w:r>
        <w:rPr>
          <w:rFonts w:ascii="Times New Roman" w:hAnsi="Times New Roman" w:eastAsia="仿宋" w:cs="Times New Roman"/>
          <w:spacing w:val="2"/>
          <w:sz w:val="32"/>
          <w:szCs w:val="32"/>
        </w:rPr>
        <w:t>说明，上市情况介绍及证明材料，拥有制造业与互联网融合试点示范项目</w:t>
      </w:r>
      <w:r>
        <w:rPr>
          <w:rFonts w:ascii="Times New Roman" w:hAnsi="Times New Roman" w:eastAsia="仿宋" w:cs="Times New Roman"/>
          <w:spacing w:val="3"/>
          <w:sz w:val="32"/>
          <w:szCs w:val="32"/>
        </w:rPr>
        <w:t>证明材料，作为主要起草单位制修订的已批准发布标准</w:t>
      </w:r>
      <w:r>
        <w:rPr>
          <w:rFonts w:ascii="Times New Roman" w:hAnsi="Times New Roman" w:eastAsia="仿宋" w:cs="Times New Roman"/>
          <w:spacing w:val="2"/>
          <w:sz w:val="32"/>
          <w:szCs w:val="32"/>
        </w:rPr>
        <w:t>的证明材</w:t>
      </w:r>
      <w:r>
        <w:rPr>
          <w:rFonts w:ascii="Times New Roman" w:hAnsi="Times New Roman" w:eastAsia="仿宋" w:cs="Times New Roman"/>
          <w:spacing w:val="3"/>
          <w:sz w:val="32"/>
          <w:szCs w:val="32"/>
        </w:rPr>
        <w:t>料，获得高新技术企业等相关部门认定称号的证书复</w:t>
      </w:r>
      <w:r>
        <w:rPr>
          <w:rFonts w:ascii="Times New Roman" w:hAnsi="Times New Roman" w:eastAsia="仿宋" w:cs="Times New Roman"/>
          <w:spacing w:val="2"/>
          <w:sz w:val="32"/>
          <w:szCs w:val="32"/>
        </w:rPr>
        <w:t>印件，承担</w:t>
      </w:r>
      <w:r>
        <w:rPr>
          <w:rFonts w:ascii="Times New Roman" w:hAnsi="Times New Roman" w:eastAsia="仿宋" w:cs="Times New Roman"/>
          <w:spacing w:val="-5"/>
          <w:sz w:val="32"/>
          <w:szCs w:val="32"/>
        </w:rPr>
        <w:t>国家重点科技项目、</w:t>
      </w:r>
      <w:r>
        <w:rPr>
          <w:rFonts w:ascii="Times New Roman" w:hAnsi="Times New Roman" w:eastAsia="仿宋" w:cs="Times New Roman"/>
          <w:spacing w:val="16"/>
          <w:sz w:val="32"/>
          <w:szCs w:val="32"/>
        </w:rPr>
        <w:t>国家级技术创新类项目的证明材料；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62" w:line="578" w:lineRule="exact"/>
        <w:ind w:right="60" w:firstLine="599"/>
        <w:textAlignment w:val="baseline"/>
        <w:rPr>
          <w:rFonts w:ascii="Times New Roman" w:hAnsi="Times New Roman" w:eastAsia="仿宋" w:cs="Times New Roman"/>
          <w:spacing w:val="16"/>
          <w:sz w:val="32"/>
          <w:szCs w:val="32"/>
        </w:rPr>
      </w:pPr>
      <w:r>
        <w:rPr>
          <w:rFonts w:ascii="Times New Roman" w:hAnsi="Times New Roman" w:eastAsia="仿宋" w:cs="Times New Roman"/>
          <w:spacing w:val="16"/>
          <w:sz w:val="32"/>
          <w:szCs w:val="32"/>
        </w:rPr>
        <w:t>17.近三年未发生重大安全（含网络安全、数据安全）、质量、环境污染等事故以及偷漏税等违法违规行为的承诺函；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62" w:line="578" w:lineRule="exact"/>
        <w:ind w:right="60" w:firstLine="599"/>
        <w:textAlignment w:val="baseline"/>
        <w:rPr>
          <w:rFonts w:ascii="Times New Roman" w:hAnsi="Times New Roman" w:eastAsia="仿宋" w:cs="Times New Roman"/>
          <w:spacing w:val="16"/>
          <w:sz w:val="32"/>
          <w:szCs w:val="32"/>
        </w:rPr>
      </w:pPr>
      <w:r>
        <w:rPr>
          <w:rFonts w:ascii="Times New Roman" w:hAnsi="Times New Roman" w:eastAsia="仿宋" w:cs="Times New Roman"/>
          <w:spacing w:val="16"/>
          <w:sz w:val="32"/>
          <w:szCs w:val="32"/>
        </w:rPr>
        <w:t>18.申报企业认为有必要提供、与所填报信息有关的其他佐证材料。</w:t>
      </w:r>
    </w:p>
    <w:p>
      <w:pPr>
        <w:pStyle w:val="2"/>
        <w:spacing w:line="578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Times New Roman" w:hAnsi="Times New Roman" w:cs="Times New Roman"/>
        </w:rPr>
        <w:t xml:space="preserve">  </w:t>
      </w:r>
      <w:r>
        <w:rPr>
          <w:rFonts w:hint="eastAsia" w:ascii="仿宋" w:hAnsi="仿宋" w:eastAsia="仿宋" w:cs="Times New Roman"/>
        </w:rPr>
        <w:t xml:space="preserve">    </w:t>
      </w:r>
      <w:r>
        <w:rPr>
          <w:rFonts w:hint="eastAsia" w:ascii="仿宋" w:hAnsi="仿宋" w:eastAsia="仿宋" w:cs="Times New Roman"/>
          <w:sz w:val="32"/>
          <w:szCs w:val="32"/>
        </w:rPr>
        <w:t>19.真实</w:t>
      </w:r>
      <w:r>
        <w:rPr>
          <w:rFonts w:ascii="仿宋" w:hAnsi="仿宋" w:eastAsia="仿宋" w:cs="Times New Roman"/>
          <w:sz w:val="32"/>
          <w:szCs w:val="32"/>
        </w:rPr>
        <w:t>性承诺书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20.“国家企业信用信息公示系统”（是否被列入经营异常名录）和“信用中国”（是否被列入严重失信主体名单）查询结果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20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pacing w:val="-2"/>
        <w:sz w:val="13"/>
        <w:szCs w:val="13"/>
      </w:rPr>
      <w:t>25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MDIwYzBkZjdhNjg3YzczYmVjNDczNWU3MDQ2N2QifQ=="/>
  </w:docVars>
  <w:rsids>
    <w:rsidRoot w:val="00000000"/>
    <w:rsid w:val="460C4B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WPS_1528039317</cp:lastModifiedBy>
  <dcterms:modified xsi:type="dcterms:W3CDTF">2024-04-30T00:56:23Z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BF5E2AC7721F42979CA4878F12171671_12</vt:lpwstr>
  </property>
</Properties>
</file>