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jc w:val="center"/>
        <w:outlineLvl w:val="1"/>
        <w:rPr>
          <w:rFonts w:hint="default" w:ascii="Times New Roman" w:hAnsi="Times New Roman" w:eastAsia="方正小标宋_GBK" w:cs="Times New Roman"/>
          <w:bCs/>
          <w:sz w:val="36"/>
          <w:szCs w:val="36"/>
          <w:highlight w:val="none"/>
        </w:rPr>
      </w:pPr>
      <w:r>
        <w:rPr>
          <w:rFonts w:hint="default" w:ascii="Times New Roman" w:hAnsi="Times New Roman" w:eastAsia="方正小标宋_GBK" w:cs="Times New Roman"/>
          <w:bCs/>
          <w:sz w:val="36"/>
          <w:szCs w:val="36"/>
          <w:highlight w:val="none"/>
        </w:rPr>
        <w:t>绿色</w:t>
      </w:r>
      <w:r>
        <w:rPr>
          <w:rFonts w:hint="default" w:ascii="Times New Roman" w:hAnsi="Times New Roman" w:eastAsia="方正小标宋_GBK" w:cs="Times New Roman"/>
          <w:bCs/>
          <w:sz w:val="36"/>
          <w:szCs w:val="36"/>
          <w:highlight w:val="none"/>
          <w:lang w:val="en"/>
        </w:rPr>
        <w:t>工业</w:t>
      </w:r>
      <w:r>
        <w:rPr>
          <w:rFonts w:hint="default" w:ascii="Times New Roman" w:hAnsi="Times New Roman" w:eastAsia="方正小标宋_GBK" w:cs="Times New Roman"/>
          <w:bCs/>
          <w:sz w:val="36"/>
          <w:szCs w:val="36"/>
          <w:highlight w:val="none"/>
        </w:rPr>
        <w:t>园区评价要求</w:t>
      </w:r>
    </w:p>
    <w:p>
      <w:pPr>
        <w:ind w:firstLine="642"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w:t>
      </w:r>
      <w:r>
        <w:rPr>
          <w:rFonts w:hint="eastAsia" w:ascii="Times New Roman" w:hAnsi="Times New Roman" w:eastAsia="仿宋" w:cs="Times New Roman"/>
          <w:sz w:val="32"/>
          <w:szCs w:val="32"/>
          <w:lang w:eastAsia="zh-CN"/>
        </w:rPr>
        <w:t>中华人民共和国</w:t>
      </w:r>
      <w:bookmarkStart w:id="0" w:name="_GoBack"/>
      <w:bookmarkEnd w:id="0"/>
      <w:r>
        <w:rPr>
          <w:rFonts w:hint="default" w:ascii="Times New Roman" w:hAnsi="Times New Roman" w:eastAsia="仿宋" w:cs="Times New Roman"/>
          <w:sz w:val="32"/>
          <w:szCs w:val="32"/>
          <w:lang w:eastAsia="zh-CN"/>
        </w:rPr>
        <w:t>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1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8"/>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8"/>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8" r:id="rId2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joinstyle="miter"/>
            <v:imagedata r:id="rId30" o:title=""/>
            <o:lock v:ext="edit" aspectratio="t"/>
            <w10:wrap type="none"/>
            <w10:anchorlock/>
          </v:shape>
          <o:OLEObject Type="Embed" ProgID="Equation.DSMT4" ShapeID="_x0000_i1040" DrawAspect="Content" ObjectID="_1468075740" r:id="rId2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42" r:id="rId3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joinstyle="miter"/>
            <v:imagedata r:id="rId36" o:title=""/>
            <o:lock v:ext="edit" aspectratio="t"/>
            <w10:wrap type="none"/>
            <w10:anchorlock/>
          </v:shape>
          <o:OLEObject Type="Embed" ProgID="Equation.DSMT4" ShapeID="_x0000_i1044" DrawAspect="Content" ObjectID="_1468075744" r:id="rId3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joinstyle="miter"/>
            <v:imagedata r:id="rId39" o:title=""/>
            <o:lock v:ext="edit" aspectratio="t"/>
            <w10:wrap type="none"/>
            <w10:anchorlock/>
          </v:shape>
          <o:OLEObject Type="Embed" ProgID="Equation.DSMT4" ShapeID="_x0000_i1046" DrawAspect="Content" ObjectID="_1468075746" r:id="rId3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4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pPr>
        <w:ind w:firstLine="642" w:firstLineChars="200"/>
        <w:rPr>
          <w:rFonts w:hint="default" w:ascii="Times New Roman" w:hAnsi="Times New Roman" w:eastAsia="仿宋_GB2312" w:cs="Times New Roman"/>
          <w:b/>
          <w:sz w:val="32"/>
          <w:szCs w:val="32"/>
          <w:highlight w:val="none"/>
        </w:rPr>
      </w:pPr>
    </w:p>
    <w:p>
      <w:pPr>
        <w:rPr>
          <w:rFonts w:hint="default"/>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YzhiZjkwOThmYTYxZDJhZjNlYTc3MzYxMzQ3NTE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47211A"/>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3E8E9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_GBK"/>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oleObject" Target="embeddings/oleObject25.bin"/><Relationship Id="rId42" Type="http://schemas.openxmlformats.org/officeDocument/2006/relationships/image" Target="media/image14.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image" Target="media/image13.wmf"/><Relationship Id="rId38" Type="http://schemas.openxmlformats.org/officeDocument/2006/relationships/oleObject" Target="embeddings/oleObject22.bin"/><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1.wmf"/><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image" Target="media/image9.wmf"/><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67</TotalTime>
  <ScaleCrop>false</ScaleCrop>
  <LinksUpToDate>false</LinksUpToDate>
  <CharactersWithSpaces>39069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cui</cp:lastModifiedBy>
  <cp:lastPrinted>2024-01-12T03:12:00Z</cp:lastPrinted>
  <dcterms:modified xsi:type="dcterms:W3CDTF">2024-04-02T09:16:17Z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F3F5B8653F364F959E2973665952FEA0_13</vt:lpwstr>
  </property>
</Properties>
</file>