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微软雅黑" w:cs="微软雅黑"/>
          <w:sz w:val="36"/>
          <w:szCs w:val="36"/>
        </w:rPr>
      </w:pPr>
      <w:r>
        <w:rPr>
          <w:rFonts w:hint="eastAsia" w:ascii="Times New Roman" w:hAnsi="Times New Roman" w:eastAsia="微软雅黑" w:cs="微软雅黑"/>
          <w:sz w:val="36"/>
          <w:szCs w:val="36"/>
          <w:lang w:val="en-US" w:eastAsia="zh-CN"/>
        </w:rPr>
        <w:t>2023年</w:t>
      </w:r>
      <w:r>
        <w:rPr>
          <w:rFonts w:hint="eastAsia" w:ascii="Times New Roman" w:hAnsi="Times New Roman" w:eastAsia="微软雅黑" w:cs="微软雅黑"/>
          <w:sz w:val="36"/>
          <w:szCs w:val="36"/>
        </w:rPr>
        <w:t>陕西省“专精特新”中小企业复核</w:t>
      </w:r>
      <w:r>
        <w:rPr>
          <w:rFonts w:hint="eastAsia" w:ascii="Times New Roman" w:hAnsi="Times New Roman" w:eastAsia="微软雅黑" w:cs="微软雅黑"/>
          <w:sz w:val="36"/>
          <w:szCs w:val="36"/>
          <w:lang w:val="en-US" w:eastAsia="zh-CN"/>
        </w:rPr>
        <w:t>推荐</w:t>
      </w:r>
      <w:r>
        <w:rPr>
          <w:rFonts w:hint="eastAsia" w:ascii="Times New Roman" w:hAnsi="Times New Roman" w:eastAsia="微软雅黑" w:cs="微软雅黑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微软雅黑" w:cs="微软雅黑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县（区）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  <w:bookmarkStart w:id="0" w:name="_GoBack"/>
      <w:bookmarkEnd w:id="0"/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26"/>
        <w:gridCol w:w="975"/>
        <w:gridCol w:w="1639"/>
        <w:gridCol w:w="533"/>
        <w:gridCol w:w="511"/>
        <w:gridCol w:w="647"/>
        <w:gridCol w:w="550"/>
        <w:gridCol w:w="525"/>
        <w:gridCol w:w="715"/>
        <w:gridCol w:w="604"/>
        <w:gridCol w:w="576"/>
        <w:gridCol w:w="576"/>
        <w:gridCol w:w="891"/>
        <w:gridCol w:w="2380"/>
        <w:gridCol w:w="647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6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34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市(县/区）</w:t>
            </w:r>
          </w:p>
        </w:tc>
        <w:tc>
          <w:tcPr>
            <w:tcW w:w="57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1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18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2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1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1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2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2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4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3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56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7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2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2022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57021E-B252-4F02-939C-A42D212D1E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70738AF-1175-430F-9C0E-BBB63B381C3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F33504CE-5440-4EEE-8DEB-788F1B55CD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IwYzBkZjdhNjg3YzczYmVjNDczNWU3MDQ2N2QifQ=="/>
  </w:docVars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94E594A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BBC3ED4"/>
    <w:rsid w:val="2C4353BB"/>
    <w:rsid w:val="2D135E6F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845108"/>
    <w:rsid w:val="46CE7B04"/>
    <w:rsid w:val="48DF54B7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4172FA4"/>
    <w:rsid w:val="64262140"/>
    <w:rsid w:val="646B6A8A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EA95C9A"/>
    <w:rsid w:val="7F7213EB"/>
    <w:rsid w:val="BDFF8120"/>
    <w:rsid w:val="D32714B4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230</Characters>
  <Lines>0</Lines>
  <Paragraphs>0</Paragraphs>
  <TotalTime>0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博采众长</cp:lastModifiedBy>
  <cp:lastPrinted>2022-06-09T10:59:00Z</cp:lastPrinted>
  <dcterms:modified xsi:type="dcterms:W3CDTF">2023-07-11T02:31:35Z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CA26E2BF4DB144C1AE91FC30C9961D7E_12</vt:lpwstr>
  </property>
</Properties>
</file>