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4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隐形冠军培育库企业基本信息表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45"/>
        <w:gridCol w:w="537"/>
        <w:gridCol w:w="101"/>
        <w:gridCol w:w="496"/>
        <w:gridCol w:w="142"/>
        <w:gridCol w:w="381"/>
        <w:gridCol w:w="895"/>
        <w:gridCol w:w="676"/>
        <w:gridCol w:w="163"/>
        <w:gridCol w:w="514"/>
        <w:gridCol w:w="370"/>
        <w:gridCol w:w="250"/>
        <w:gridCol w:w="200"/>
        <w:gridCol w:w="520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636" w:type="dxa"/>
            <w:gridSpan w:val="9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企业类型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□</w:t>
            </w:r>
            <w:r>
              <w:rPr>
                <w:rFonts w:hint="eastAsia" w:ascii="宋体" w:hAnsi="宋体"/>
                <w:szCs w:val="21"/>
              </w:rPr>
              <w:t xml:space="preserve">国有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合资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民营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企业规模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ind w:firstLine="420" w:firstLineChars="200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大型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中型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小型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银行信用等级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  <w:r>
              <w:rPr>
                <w:rStyle w:val="13"/>
                <w:rFonts w:hint="eastAsia" w:ascii="宋体" w:hAnsi="宋体"/>
                <w:szCs w:val="21"/>
              </w:rPr>
              <w:footnoteReference w:id="0"/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具体细分领域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职工人数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资产负债率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主营产品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  <w:r>
              <w:rPr>
                <w:rStyle w:val="13"/>
                <w:rFonts w:hint="eastAsia" w:ascii="宋体" w:hAnsi="宋体"/>
                <w:szCs w:val="21"/>
              </w:rPr>
              <w:footnoteReference w:id="1"/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产品类别</w:t>
            </w:r>
            <w:r>
              <w:rPr>
                <w:rStyle w:val="13"/>
                <w:rFonts w:hint="eastAsia" w:ascii="宋体" w:hAnsi="宋体"/>
                <w:szCs w:val="21"/>
              </w:rPr>
              <w:footnoteReference w:id="2"/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从事该产品领域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时间（单位：年）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该产品销售收入占全部业务收入比重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全球市场占有率及排名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%,（　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%,（　）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国内市场占有率及排名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%,（　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%,（　）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省内市场占有率及排名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%,（　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%,（　）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产品销售收入（万元）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产品技术水平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持续研发能力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企业研发经费支出（万元）及占主营业务收入比重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，    %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，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%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，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研发人员及占企业全部职工比重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人，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拥有有效专利数量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共计：      个， 其中发明：   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主持制（修）定国际标准、国家标准、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行业标准数量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国际标准：  个； 国家标准：   个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行业标准：  个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是否属关键领域补短板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和补齐哪类短板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质量    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是否通过质量管理体系认证  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培育</w:t>
            </w:r>
          </w:p>
        </w:tc>
        <w:tc>
          <w:tcPr>
            <w:tcW w:w="3797" w:type="dxa"/>
            <w:gridSpan w:val="7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自主品牌获奖情况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中国驰名商标：     个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省名牌产品：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省著名商标：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131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企业研发平台建设情况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 w:line="2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企业技术中心   □国家 □省级 □市级</w:t>
            </w:r>
          </w:p>
          <w:p>
            <w:pPr>
              <w:spacing w:before="50" w:after="50" w:line="2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企业工程中心   □国家 □省级 □市级</w:t>
            </w:r>
          </w:p>
          <w:p>
            <w:pPr>
              <w:spacing w:before="50" w:after="50" w:line="2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院士专家工作站  □有      □无</w:t>
            </w:r>
          </w:p>
          <w:p>
            <w:pPr>
              <w:spacing w:before="50" w:after="50" w:line="200" w:lineRule="exact"/>
              <w:jc w:val="left"/>
              <w:rPr>
                <w:rFonts w:ascii="宋体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博士后工作站    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   效益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营业收入(万元)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主营业务收入（万元）</w:t>
            </w:r>
          </w:p>
        </w:tc>
        <w:tc>
          <w:tcPr>
            <w:tcW w:w="6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利润总额（万元）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上缴所得税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6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利润率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%</w:t>
            </w: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近三年效益指标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主营业务收入增长率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利润总额增长率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净利润增长率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国际化</w:t>
            </w:r>
          </w:p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主营产品出口额与主营业务收入之比（近三年）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海外经营机构数量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海外研发机构数量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企业基本情况及发展态势分析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企业发展面临的困难及问题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政策诉求及意见建议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sectPr>
      <w:footerReference r:id="rId5" w:type="default"/>
      <w:pgSz w:w="11906" w:h="16838"/>
      <w:pgMar w:top="2098" w:right="1474" w:bottom="1588" w:left="1588" w:header="851" w:footer="992" w:gutter="0"/>
      <w:pgNumType w:start="4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9337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/>
  </w:footnote>
  <w:footnote w:type="continuationSeparator" w:id="7">
    <w:p/>
  </w:footnote>
  <w:footnote w:id="0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4754-2017)》的大类行业填写所属行业；</w:t>
      </w:r>
    </w:p>
  </w:footnote>
  <w:footnote w:id="1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须填写产品准确名称；</w:t>
      </w:r>
    </w:p>
  </w:footnote>
  <w:footnote w:id="2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对照《统计用产品分类目录》，填写产品对应的分类目录最底层名称（产品目录网址；http://www.stats.gov.cn/tjsj/tjbz/tjypflml/），无法按该目录分类的，可按行业惯例分类。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DD7"/>
    <w:rsid w:val="000636D5"/>
    <w:rsid w:val="00074441"/>
    <w:rsid w:val="000A607E"/>
    <w:rsid w:val="000D204A"/>
    <w:rsid w:val="000F7808"/>
    <w:rsid w:val="00112F9B"/>
    <w:rsid w:val="00154B8F"/>
    <w:rsid w:val="00172A27"/>
    <w:rsid w:val="001A6732"/>
    <w:rsid w:val="001A7BDB"/>
    <w:rsid w:val="001C5724"/>
    <w:rsid w:val="00266165"/>
    <w:rsid w:val="00275DE1"/>
    <w:rsid w:val="002C2E58"/>
    <w:rsid w:val="002F5758"/>
    <w:rsid w:val="002F6464"/>
    <w:rsid w:val="003567D3"/>
    <w:rsid w:val="00384CF4"/>
    <w:rsid w:val="003C0248"/>
    <w:rsid w:val="003E636B"/>
    <w:rsid w:val="00464B30"/>
    <w:rsid w:val="004B36FE"/>
    <w:rsid w:val="004D1C47"/>
    <w:rsid w:val="00537D38"/>
    <w:rsid w:val="00543816"/>
    <w:rsid w:val="005515C1"/>
    <w:rsid w:val="00552FD0"/>
    <w:rsid w:val="00586E58"/>
    <w:rsid w:val="00606EA9"/>
    <w:rsid w:val="00650FAC"/>
    <w:rsid w:val="0069417A"/>
    <w:rsid w:val="006A497D"/>
    <w:rsid w:val="006E53FA"/>
    <w:rsid w:val="006E7793"/>
    <w:rsid w:val="007016E0"/>
    <w:rsid w:val="007463C2"/>
    <w:rsid w:val="0078347C"/>
    <w:rsid w:val="007965CF"/>
    <w:rsid w:val="007F0D4E"/>
    <w:rsid w:val="007F4C05"/>
    <w:rsid w:val="007F63B5"/>
    <w:rsid w:val="00826260"/>
    <w:rsid w:val="008A2030"/>
    <w:rsid w:val="008D45D7"/>
    <w:rsid w:val="00917B34"/>
    <w:rsid w:val="00921BF8"/>
    <w:rsid w:val="009401D1"/>
    <w:rsid w:val="009577DE"/>
    <w:rsid w:val="009B5331"/>
    <w:rsid w:val="009B73E3"/>
    <w:rsid w:val="00A02440"/>
    <w:rsid w:val="00A338C0"/>
    <w:rsid w:val="00AA2892"/>
    <w:rsid w:val="00AC38D4"/>
    <w:rsid w:val="00AD7C82"/>
    <w:rsid w:val="00AE5678"/>
    <w:rsid w:val="00B13910"/>
    <w:rsid w:val="00B20CA7"/>
    <w:rsid w:val="00B3313F"/>
    <w:rsid w:val="00B659FE"/>
    <w:rsid w:val="00B667E5"/>
    <w:rsid w:val="00BA58A4"/>
    <w:rsid w:val="00BD1DF5"/>
    <w:rsid w:val="00BD7EC8"/>
    <w:rsid w:val="00C031BA"/>
    <w:rsid w:val="00C11ED9"/>
    <w:rsid w:val="00C725B6"/>
    <w:rsid w:val="00C84E34"/>
    <w:rsid w:val="00C91D23"/>
    <w:rsid w:val="00CD15C1"/>
    <w:rsid w:val="00CE3E22"/>
    <w:rsid w:val="00D30B55"/>
    <w:rsid w:val="00D568C5"/>
    <w:rsid w:val="00DA6C57"/>
    <w:rsid w:val="00DD0BB8"/>
    <w:rsid w:val="00E04075"/>
    <w:rsid w:val="00E436A8"/>
    <w:rsid w:val="00E958DE"/>
    <w:rsid w:val="00E95D19"/>
    <w:rsid w:val="00EA6BB6"/>
    <w:rsid w:val="00EB4777"/>
    <w:rsid w:val="00F47C3D"/>
    <w:rsid w:val="00F614D5"/>
    <w:rsid w:val="00F8293D"/>
    <w:rsid w:val="00FA7A3C"/>
    <w:rsid w:val="00FC49A4"/>
    <w:rsid w:val="00FC6071"/>
    <w:rsid w:val="00FD05E5"/>
    <w:rsid w:val="00FD3E27"/>
    <w:rsid w:val="024055D8"/>
    <w:rsid w:val="09CB2686"/>
    <w:rsid w:val="09D26061"/>
    <w:rsid w:val="0BE51C7C"/>
    <w:rsid w:val="0C6E1944"/>
    <w:rsid w:val="0CD4640B"/>
    <w:rsid w:val="0E7B612F"/>
    <w:rsid w:val="0ECE092F"/>
    <w:rsid w:val="0F2749AE"/>
    <w:rsid w:val="10181510"/>
    <w:rsid w:val="11795CDF"/>
    <w:rsid w:val="11D11DDA"/>
    <w:rsid w:val="128A7D53"/>
    <w:rsid w:val="137506F9"/>
    <w:rsid w:val="14D9113C"/>
    <w:rsid w:val="18011D57"/>
    <w:rsid w:val="1889566F"/>
    <w:rsid w:val="19D572D1"/>
    <w:rsid w:val="1CB81520"/>
    <w:rsid w:val="2032525F"/>
    <w:rsid w:val="21456153"/>
    <w:rsid w:val="21D52D41"/>
    <w:rsid w:val="24181502"/>
    <w:rsid w:val="24CA4D4F"/>
    <w:rsid w:val="25075700"/>
    <w:rsid w:val="26F90D0D"/>
    <w:rsid w:val="292E52CB"/>
    <w:rsid w:val="29D26015"/>
    <w:rsid w:val="2AD90F7E"/>
    <w:rsid w:val="2ADA0DF2"/>
    <w:rsid w:val="2D2A56E9"/>
    <w:rsid w:val="2ED841BA"/>
    <w:rsid w:val="2F1F5CDD"/>
    <w:rsid w:val="31064BF4"/>
    <w:rsid w:val="31663554"/>
    <w:rsid w:val="325F262D"/>
    <w:rsid w:val="34B50188"/>
    <w:rsid w:val="354C534F"/>
    <w:rsid w:val="35CE7222"/>
    <w:rsid w:val="36D3464C"/>
    <w:rsid w:val="375C6984"/>
    <w:rsid w:val="376B1585"/>
    <w:rsid w:val="387529E7"/>
    <w:rsid w:val="38A915BD"/>
    <w:rsid w:val="38E0760C"/>
    <w:rsid w:val="3B3758F4"/>
    <w:rsid w:val="3CEB587B"/>
    <w:rsid w:val="3FC02C02"/>
    <w:rsid w:val="41074E7E"/>
    <w:rsid w:val="42211B0D"/>
    <w:rsid w:val="425B205B"/>
    <w:rsid w:val="42620C8B"/>
    <w:rsid w:val="452C12D8"/>
    <w:rsid w:val="46424A0A"/>
    <w:rsid w:val="464264F9"/>
    <w:rsid w:val="47791B90"/>
    <w:rsid w:val="489B7103"/>
    <w:rsid w:val="49DA6345"/>
    <w:rsid w:val="4A2A423D"/>
    <w:rsid w:val="4AD33B7E"/>
    <w:rsid w:val="4DF83043"/>
    <w:rsid w:val="51332D45"/>
    <w:rsid w:val="53861B26"/>
    <w:rsid w:val="54D638D1"/>
    <w:rsid w:val="592E6ADF"/>
    <w:rsid w:val="59560B9C"/>
    <w:rsid w:val="5A0E0056"/>
    <w:rsid w:val="5A5A0E8B"/>
    <w:rsid w:val="5AA46216"/>
    <w:rsid w:val="5B2054A0"/>
    <w:rsid w:val="5DE575ED"/>
    <w:rsid w:val="60F639A4"/>
    <w:rsid w:val="62CB7256"/>
    <w:rsid w:val="675E59B4"/>
    <w:rsid w:val="684142B0"/>
    <w:rsid w:val="69E920B3"/>
    <w:rsid w:val="6B0E014E"/>
    <w:rsid w:val="6B3F7FE0"/>
    <w:rsid w:val="7119727E"/>
    <w:rsid w:val="73CA2DBC"/>
    <w:rsid w:val="73E00CBD"/>
    <w:rsid w:val="74453F48"/>
    <w:rsid w:val="77692691"/>
    <w:rsid w:val="78263CE6"/>
    <w:rsid w:val="78E25778"/>
    <w:rsid w:val="7AE63EBE"/>
    <w:rsid w:val="7D4E027D"/>
    <w:rsid w:val="7DC53562"/>
    <w:rsid w:val="7EA64993"/>
    <w:rsid w:val="7E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202020"/>
      <w:sz w:val="18"/>
      <w:szCs w:val="18"/>
      <w:u w:val="none"/>
    </w:rPr>
  </w:style>
  <w:style w:type="character" w:styleId="13">
    <w:name w:val="footnote reference"/>
    <w:basedOn w:val="9"/>
    <w:qFormat/>
    <w:uiPriority w:val="0"/>
    <w:rPr>
      <w:vertAlign w:val="superscript"/>
    </w:rPr>
  </w:style>
  <w:style w:type="paragraph" w:customStyle="1" w:styleId="1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character" w:customStyle="1" w:styleId="15">
    <w:name w:val="页眉 Char"/>
    <w:basedOn w:val="9"/>
    <w:link w:val="5"/>
    <w:qFormat/>
    <w:uiPriority w:val="99"/>
    <w:rPr>
      <w:kern w:val="2"/>
      <w:sz w:val="18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1276</Characters>
  <Lines>10</Lines>
  <Paragraphs>2</Paragraphs>
  <TotalTime>1</TotalTime>
  <ScaleCrop>false</ScaleCrop>
  <LinksUpToDate>false</LinksUpToDate>
  <CharactersWithSpaces>1497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2021-05-14T07:18:00Z</dcterms:created>
  <dc:creator>kuangpy</dc:creator>
  <cp:lastModifiedBy>zoubin</cp:lastModifiedBy>
  <cp:lastPrinted>2021-04-27T07:42:00Z</cp:lastPrinted>
  <dcterms:modified xsi:type="dcterms:W3CDTF">2023-03-23T03:21:48Z</dcterms:modified>
  <dc:title>“单项冠军”企业示范提升行动实施方案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07D7B7411488419D80466A9EA872E0CA</vt:lpwstr>
  </property>
</Properties>
</file>