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20" w:lineRule="exact"/>
        <w:jc w:val="lef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</w:rPr>
      </w:pPr>
    </w:p>
    <w:p>
      <w:pPr>
        <w:jc w:val="center"/>
        <w:rPr>
          <w:rFonts w:hint="default" w:ascii="CESI小标宋-GB13000" w:hAnsi="CESI小标宋-GB13000" w:eastAsia="CESI小标宋-GB13000" w:cs="CESI小标宋-GB13000"/>
          <w:sz w:val="44"/>
        </w:rPr>
      </w:pPr>
      <w:r>
        <w:rPr>
          <w:rFonts w:hint="default" w:ascii="CESI小标宋-GB13000" w:hAnsi="CESI小标宋-GB13000" w:eastAsia="CESI小标宋-GB13000" w:cs="CESI小标宋-GB13000"/>
          <w:sz w:val="44"/>
        </w:rPr>
        <w:t>第三批</w:t>
      </w:r>
      <w:r>
        <w:rPr>
          <w:rFonts w:hint="eastAsia" w:ascii="CESI小标宋-GB13000" w:hAnsi="CESI小标宋-GB13000" w:eastAsia="CESI小标宋-GB13000" w:cs="CESI小标宋-GB13000"/>
          <w:sz w:val="44"/>
        </w:rPr>
        <w:t>陕西省制造业单项冠军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</w:rPr>
      </w:pP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</w:rPr>
      </w:pPr>
      <w:r>
        <w:rPr>
          <w:rFonts w:hint="eastAsia" w:ascii="CESI小标宋-GB13000" w:hAnsi="CESI小标宋-GB13000" w:eastAsia="CESI小标宋-GB13000" w:cs="CESI小标宋-GB13000"/>
          <w:sz w:val="44"/>
        </w:rPr>
        <w:t>申  请  书</w:t>
      </w:r>
    </w:p>
    <w:p>
      <w:pPr>
        <w:jc w:val="center"/>
        <w:rPr>
          <w:rFonts w:hint="eastAsia" w:ascii="CESI小标宋-GB13000" w:hAnsi="CESI小标宋-GB13000" w:eastAsia="CESI小标宋-GB13000" w:cs="CESI小标宋-GB13000"/>
          <w:sz w:val="44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lang w:eastAsia="zh-CN"/>
        </w:rPr>
        <w:t>（</w:t>
      </w:r>
      <w:r>
        <w:rPr>
          <w:rFonts w:hint="eastAsia" w:ascii="CESI小标宋-GB13000" w:hAnsi="CESI小标宋-GB13000" w:eastAsia="CESI小标宋-GB13000" w:cs="CESI小标宋-GB13000"/>
          <w:sz w:val="44"/>
          <w:lang w:val="en-US" w:eastAsia="zh-CN"/>
        </w:rPr>
        <w:t>2022年版）</w:t>
      </w:r>
    </w:p>
    <w:p>
      <w:pPr>
        <w:jc w:val="center"/>
        <w:rPr>
          <w:rFonts w:hint="eastAsia" w:ascii="方正小标宋简体" w:eastAsia="方正小标宋简体"/>
          <w:sz w:val="44"/>
        </w:rPr>
      </w:pPr>
    </w:p>
    <w:p>
      <w:pPr>
        <w:ind w:firstLine="632" w:firstLineChars="200"/>
        <w:rPr>
          <w:rFonts w:hint="eastAsia" w:ascii="仿宋_GB2312" w:cs="仿宋_GB2312"/>
          <w:szCs w:val="32"/>
        </w:rPr>
      </w:pPr>
    </w:p>
    <w:p>
      <w:pPr>
        <w:tabs>
          <w:tab w:val="left" w:pos="8100"/>
        </w:tabs>
        <w:rPr>
          <w:rFonts w:hint="eastAsia" w:ascii="楷体_GB2312" w:eastAsia="楷体_GB2312" w:cs="楷体_GB2312"/>
          <w:szCs w:val="32"/>
        </w:rPr>
      </w:pPr>
    </w:p>
    <w:p>
      <w:pPr>
        <w:tabs>
          <w:tab w:val="left" w:pos="8100"/>
        </w:tabs>
        <w:rPr>
          <w:rFonts w:hint="eastAsia" w:ascii="楷体_GB2312" w:eastAsia="楷体_GB2312" w:cs="楷体_GB2312"/>
          <w:szCs w:val="32"/>
        </w:rPr>
      </w:pPr>
    </w:p>
    <w:p>
      <w:pPr>
        <w:tabs>
          <w:tab w:val="left" w:pos="8100"/>
        </w:tabs>
        <w:rPr>
          <w:rFonts w:hint="eastAsia" w:ascii="CESI仿宋-GB13000" w:hAnsi="CESI仿宋-GB13000" w:eastAsia="CESI仿宋-GB13000" w:cs="CESI仿宋-GB13000"/>
          <w:sz w:val="30"/>
          <w:szCs w:val="20"/>
          <w:u w:val="single"/>
        </w:rPr>
      </w:pPr>
      <w:r>
        <w:rPr>
          <w:rFonts w:hint="eastAsia" w:ascii="CESI仿宋-GB13000" w:hAnsi="CESI仿宋-GB13000" w:eastAsia="CESI仿宋-GB13000" w:cs="CESI仿宋-GB13000"/>
          <w:szCs w:val="32"/>
        </w:rPr>
        <w:t>企业名称（盖章）</w:t>
      </w:r>
      <w:r>
        <w:rPr>
          <w:rFonts w:hint="eastAsia" w:ascii="CESI仿宋-GB13000" w:hAnsi="CESI仿宋-GB13000" w:eastAsia="CESI仿宋-GB13000" w:cs="CESI仿宋-GB13000"/>
          <w:sz w:val="30"/>
          <w:szCs w:val="20"/>
          <w:u w:val="single"/>
        </w:rPr>
        <w:t xml:space="preserve">                                        </w:t>
      </w:r>
    </w:p>
    <w:p>
      <w:pPr>
        <w:tabs>
          <w:tab w:val="left" w:pos="8100"/>
        </w:tabs>
        <w:rPr>
          <w:rFonts w:hint="eastAsia" w:ascii="CESI仿宋-GB13000" w:hAnsi="CESI仿宋-GB13000" w:eastAsia="CESI仿宋-GB13000" w:cs="CESI仿宋-GB13000"/>
          <w:szCs w:val="32"/>
        </w:rPr>
      </w:pPr>
      <w:r>
        <w:rPr>
          <w:rFonts w:hint="eastAsia" w:ascii="CESI仿宋-GB13000" w:hAnsi="CESI仿宋-GB13000" w:eastAsia="CESI仿宋-GB13000" w:cs="CESI仿宋-GB13000"/>
          <w:szCs w:val="32"/>
        </w:rPr>
        <w:t>申   请  时   间</w:t>
      </w:r>
      <w:r>
        <w:rPr>
          <w:rFonts w:hint="eastAsia" w:ascii="CESI仿宋-GB13000" w:hAnsi="CESI仿宋-GB13000" w:eastAsia="CESI仿宋-GB13000" w:cs="CESI仿宋-GB13000"/>
          <w:sz w:val="30"/>
          <w:szCs w:val="20"/>
          <w:u w:val="single"/>
        </w:rPr>
        <w:t xml:space="preserve">                                        </w:t>
      </w:r>
    </w:p>
    <w:p>
      <w:pPr>
        <w:tabs>
          <w:tab w:val="left" w:pos="8100"/>
        </w:tabs>
        <w:rPr>
          <w:rFonts w:hint="eastAsia" w:ascii="CESI仿宋-GB13000" w:hAnsi="CESI仿宋-GB13000" w:eastAsia="CESI仿宋-GB13000" w:cs="CESI仿宋-GB13000"/>
          <w:szCs w:val="32"/>
        </w:rPr>
      </w:pPr>
      <w:r>
        <w:rPr>
          <w:rFonts w:hint="eastAsia" w:ascii="CESI仿宋-GB13000" w:hAnsi="CESI仿宋-GB13000" w:eastAsia="CESI仿宋-GB13000" w:cs="CESI仿宋-GB13000"/>
          <w:szCs w:val="32"/>
        </w:rPr>
        <w:t>推荐单位（盖章）</w:t>
      </w:r>
      <w:r>
        <w:rPr>
          <w:rFonts w:hint="eastAsia" w:ascii="CESI仿宋-GB13000" w:hAnsi="CESI仿宋-GB13000" w:eastAsia="CESI仿宋-GB13000" w:cs="CESI仿宋-GB13000"/>
          <w:sz w:val="30"/>
          <w:szCs w:val="20"/>
          <w:u w:val="single"/>
        </w:rPr>
        <w:t xml:space="preserve">                                        </w:t>
      </w:r>
    </w:p>
    <w:p>
      <w:pPr>
        <w:rPr>
          <w:rFonts w:hint="eastAsia" w:ascii="CESI仿宋-GB13000" w:hAnsi="CESI仿宋-GB13000" w:eastAsia="CESI仿宋-GB13000" w:cs="CESI仿宋-GB13000"/>
        </w:rPr>
      </w:pPr>
    </w:p>
    <w:p>
      <w:pPr>
        <w:jc w:val="center"/>
        <w:rPr>
          <w:rFonts w:hint="eastAsia" w:ascii="CESI仿宋-GB13000" w:hAnsi="CESI仿宋-GB13000" w:eastAsia="CESI仿宋-GB13000" w:cs="CESI仿宋-GB13000"/>
        </w:rPr>
      </w:pPr>
      <w:r>
        <w:rPr>
          <w:rFonts w:hint="eastAsia" w:ascii="CESI仿宋-GB13000" w:hAnsi="CESI仿宋-GB13000" w:eastAsia="CESI仿宋-GB13000" w:cs="CESI仿宋-GB13000"/>
        </w:rPr>
        <w:t>陕西省工业和信息化厅</w:t>
      </w:r>
    </w:p>
    <w:p>
      <w:pPr>
        <w:spacing w:line="600" w:lineRule="exact"/>
        <w:jc w:val="center"/>
        <w:rPr>
          <w:rFonts w:hint="eastAsia" w:ascii="CESI小标宋-GB13000" w:hAnsi="CESI小标宋-GB13000" w:eastAsia="CESI小标宋-GB13000" w:cs="CESI小标宋-GB13000"/>
          <w:sz w:val="44"/>
        </w:rPr>
      </w:pPr>
    </w:p>
    <w:p>
      <w:pPr>
        <w:spacing w:line="600" w:lineRule="exact"/>
        <w:jc w:val="center"/>
        <w:rPr>
          <w:rFonts w:hint="eastAsia" w:ascii="CESI小标宋-GB13000" w:hAnsi="CESI小标宋-GB13000" w:eastAsia="CESI小标宋-GB13000" w:cs="CESI小标宋-GB13000"/>
          <w:sz w:val="44"/>
        </w:rPr>
      </w:pPr>
    </w:p>
    <w:p>
      <w:pPr>
        <w:spacing w:line="600" w:lineRule="exact"/>
        <w:jc w:val="center"/>
        <w:rPr>
          <w:rFonts w:hint="eastAsia" w:ascii="CESI小标宋-GB13000" w:hAnsi="CESI小标宋-GB13000" w:eastAsia="CESI小标宋-GB13000" w:cs="CESI小标宋-GB13000"/>
          <w:sz w:val="44"/>
        </w:rPr>
      </w:pPr>
    </w:p>
    <w:p>
      <w:pPr>
        <w:spacing w:line="600" w:lineRule="exact"/>
        <w:jc w:val="center"/>
        <w:rPr>
          <w:rFonts w:hint="eastAsia" w:ascii="CESI小标宋-GB13000" w:hAnsi="CESI小标宋-GB13000" w:eastAsia="CESI小标宋-GB13000" w:cs="CESI小标宋-GB13000"/>
          <w:sz w:val="44"/>
        </w:rPr>
      </w:pPr>
      <w:r>
        <w:rPr>
          <w:rFonts w:hint="eastAsia" w:ascii="CESI小标宋-GB13000" w:hAnsi="CESI小标宋-GB13000" w:eastAsia="CESI小标宋-GB13000" w:cs="CESI小标宋-GB13000"/>
          <w:sz w:val="44"/>
        </w:rPr>
        <w:t>填报说明</w:t>
      </w:r>
    </w:p>
    <w:p>
      <w:pPr>
        <w:ind w:firstLine="632" w:firstLineChars="200"/>
        <w:rPr>
          <w:rFonts w:hint="eastAsia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一、本申请书为企业申请陕西省制造业单项冠军示范企业填写。</w:t>
      </w:r>
    </w:p>
    <w:p>
      <w:pPr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二、推荐单位为申请企业法人注册所在地市（区）的工业和信息化主管部门。</w:t>
      </w:r>
    </w:p>
    <w:p>
      <w:pPr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三、申请企业应按照填写要求和实际情况，认真准确填写各个表项。如有虚假填报，取消本次申请资格，且3年内不得申请。遴选单位将为申请企业做好资料保密工作。</w:t>
      </w:r>
    </w:p>
    <w:p>
      <w:pPr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申请企业须根据《陕西省制造业单项冠军企业培育认定管理办法》确定的单项冠军示范企业条件，在申请书后附相关说明或佐证材料（企业填报主营产品的市场占有率必须附相关说明材料，电子版的材料自行扫描附上）。</w:t>
      </w:r>
    </w:p>
    <w:p>
      <w:pPr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五、提交材料包括申请书纸质材料一式</w:t>
      </w:r>
      <w:r>
        <w:rPr>
          <w:rFonts w:hint="default" w:ascii="Times New Roman" w:hAnsi="Times New Roman" w:eastAsia="仿宋_GB2312" w:cs="Times New Roman"/>
          <w:lang w:eastAsia="zh-CN"/>
        </w:rPr>
        <w:t>两</w:t>
      </w:r>
      <w:r>
        <w:rPr>
          <w:rFonts w:hint="default" w:ascii="Times New Roman" w:hAnsi="Times New Roman" w:eastAsia="仿宋_GB2312" w:cs="Times New Roman"/>
        </w:rPr>
        <w:t>份和电子文本。电子文本使用WORD或WPS文档，其中说明材料可扫描使用PDF格式。申请企业须确保纸质材料和电子文本的一致性。申请书填报项目页面不足时，可另附页。</w:t>
      </w:r>
    </w:p>
    <w:p>
      <w:pPr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六、纸质材料请使用A4纸双面印刷，装订平整，采用普通纸质材料作为封面。</w:t>
      </w:r>
    </w:p>
    <w:p>
      <w:pPr>
        <w:ind w:firstLine="632" w:firstLineChars="200"/>
        <w:rPr>
          <w:rFonts w:hint="default" w:ascii="Times New Roman" w:hAnsi="Times New Roman" w:eastAsia="仿宋_GB2312" w:cs="Times New Roman"/>
        </w:rPr>
        <w:sectPr>
          <w:footerReference r:id="rId4" w:type="default"/>
          <w:pgSz w:w="11906" w:h="16838"/>
          <w:pgMar w:top="2098" w:right="1474" w:bottom="1984" w:left="1588" w:header="851" w:footer="1587" w:gutter="0"/>
          <w:cols w:space="0" w:num="1"/>
          <w:rtlGutter w:val="0"/>
          <w:docGrid w:type="linesAndChars" w:linePitch="579" w:charSpace="-849"/>
        </w:sect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45"/>
        <w:gridCol w:w="437"/>
        <w:gridCol w:w="748"/>
        <w:gridCol w:w="90"/>
        <w:gridCol w:w="282"/>
        <w:gridCol w:w="1028"/>
        <w:gridCol w:w="265"/>
        <w:gridCol w:w="115"/>
        <w:gridCol w:w="326"/>
        <w:gridCol w:w="514"/>
        <w:gridCol w:w="370"/>
        <w:gridCol w:w="250"/>
        <w:gridCol w:w="200"/>
        <w:gridCol w:w="52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企业名称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4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邮编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法人代表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E-mail</w:t>
            </w:r>
          </w:p>
        </w:tc>
        <w:tc>
          <w:tcPr>
            <w:tcW w:w="44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企业类型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基本情况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注册时间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注册资本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所属行业</w:t>
            </w:r>
            <w:r>
              <w:rPr>
                <w:rFonts w:eastAsia="宋体"/>
                <w:sz w:val="21"/>
                <w:szCs w:val="21"/>
              </w:rPr>
              <w:footnoteReference w:id="0"/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上年末资产总额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上年末职工人数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上年末资产负债率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主营产品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产品名称</w:t>
            </w:r>
            <w:r>
              <w:rPr>
                <w:rFonts w:eastAsia="宋体"/>
                <w:sz w:val="21"/>
                <w:szCs w:val="21"/>
              </w:rPr>
              <w:footnoteReference w:id="1"/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产品类别</w:t>
            </w:r>
            <w:r>
              <w:rPr>
                <w:rFonts w:eastAsia="宋体"/>
                <w:sz w:val="21"/>
                <w:szCs w:val="21"/>
              </w:rPr>
              <w:footnoteReference w:id="2"/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从事该产品领域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时间（单位：年）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该产品销售收入占全部业务收入比重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重要指标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eastAsia="宋体"/>
                <w:sz w:val="21"/>
                <w:szCs w:val="21"/>
                <w:u w:val="single"/>
                <w:lang w:val="en"/>
              </w:rPr>
              <w:t>2019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u w:val="single"/>
                <w:lang w:val="en"/>
              </w:rPr>
              <w:t>2020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eastAsia="宋体"/>
                <w:sz w:val="21"/>
                <w:szCs w:val="21"/>
                <w:u w:val="single"/>
                <w:lang w:val="en"/>
              </w:rPr>
              <w:t>2021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全球市场占有率及排名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国内市场占有率及排名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产品销售收入（万元）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产品销售数量（单位：  ）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持续研发能力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企业研发经费支出（万元）及占主营业务收入比重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截至上年末研发人员占企业全部职工比重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人，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拥有有效专利数量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共计：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个，其中发明：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企业拥有核心自主知识产权</w:t>
            </w:r>
            <w:r>
              <w:rPr>
                <w:rFonts w:eastAsia="宋体"/>
                <w:sz w:val="21"/>
                <w:szCs w:val="21"/>
              </w:rPr>
              <w:footnoteReference w:id="3"/>
            </w:r>
            <w:r>
              <w:rPr>
                <w:rFonts w:eastAsia="宋体"/>
                <w:sz w:val="21"/>
                <w:szCs w:val="21"/>
              </w:rPr>
              <w:t>数量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及占知识产权数量比重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个，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牵头制定国际标准、国家标准、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行业标准数量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国际标准：  个；国家标准： 个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行业标准；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是否属关键领域补短板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和补齐哪类短板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质量</w:t>
            </w:r>
          </w:p>
        </w:tc>
        <w:tc>
          <w:tcPr>
            <w:tcW w:w="4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是否通过质量管理体系认证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经济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效益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上年利润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（万元）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上缴所得税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（万元）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上年销售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利润率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近３年效益指标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"/>
              </w:rPr>
              <w:t>2019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"/>
              </w:rPr>
              <w:t>2020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"/>
              </w:rPr>
              <w:t>2021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主营业务收入增长率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利润总额增长率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国际化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程度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主营产品出口额与主营业务收入之比（近三年）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海外经营机构数量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海外研发机构数量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企业详细情况介绍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包括但不限于以下内容:（此项可另附页）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一、企业经营管理概况：涵盖企业所从事的细分领域和在细分领域中的地位，企业经营战略，法人治理结构，管理团队等。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二、企业主营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、企业研发创新基本情况：企业技术研发机构建设、研发经费保障及激励机制，研发创新带头人、创新团队、创新人才培养情况；知识产权积累和运用情况，主导或参与相关产品领域国际国内相关技术、工艺标准制定情况；重要技术或质量奖项情况。是否属于关键领域补短板及具体情况。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四、企业制度建设基本情况：企业品牌培育相关制度、产品质量保障相关制度，知识产权保障制度，企业生产安全保障制度，应对各类风险机制等。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相关材料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1.企业税务登记证副本复印件；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2.企业主营产品市场占有率说明材料，完税证明及经会计师事务所审计的会计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报表和审计报告复印件；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3.近3年获得的有效专利、核心自主知识产权材料及目录；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4.质量认证、质量荣誉、品牌荣誉等相关材料及目录；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5.企业认为须提供的其他材料。</w:t>
            </w:r>
          </w:p>
        </w:tc>
      </w:tr>
    </w:tbl>
    <w:p>
      <w:pPr>
        <w:tabs>
          <w:tab w:val="left" w:pos="624"/>
        </w:tabs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szCs w:val="18"/>
        </w:rPr>
      </w:pPr>
      <w:r>
        <w:rPr>
          <w:rStyle w:val="6"/>
          <w:sz w:val="18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按照《国民经济行业分类》的大类行业填写所属行业。</w:t>
      </w:r>
    </w:p>
  </w:footnote>
  <w:footnote w:id="1">
    <w:p>
      <w:pPr>
        <w:pStyle w:val="5"/>
        <w:rPr>
          <w:szCs w:val="18"/>
        </w:rPr>
      </w:pPr>
      <w:r>
        <w:rPr>
          <w:rStyle w:val="6"/>
          <w:sz w:val="18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须填写产品准确名称。</w:t>
      </w:r>
    </w:p>
  </w:footnote>
  <w:footnote w:id="2">
    <w:p>
      <w:pPr>
        <w:pStyle w:val="5"/>
        <w:rPr>
          <w:szCs w:val="18"/>
        </w:rPr>
      </w:pPr>
      <w:r>
        <w:rPr>
          <w:rStyle w:val="6"/>
          <w:sz w:val="18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对照《统计用产品分类目录》，填写产品对应的第四级或第五级产品类别名称，并填写对应的</w:t>
      </w:r>
      <w:r>
        <w:rPr>
          <w:szCs w:val="18"/>
        </w:rPr>
        <w:t>8</w:t>
      </w:r>
      <w:r>
        <w:rPr>
          <w:rFonts w:hint="eastAsia"/>
          <w:szCs w:val="18"/>
        </w:rPr>
        <w:t>位或</w:t>
      </w:r>
      <w:r>
        <w:rPr>
          <w:szCs w:val="18"/>
        </w:rPr>
        <w:t>10</w:t>
      </w:r>
    </w:p>
    <w:p>
      <w:pPr>
        <w:pStyle w:val="5"/>
        <w:rPr>
          <w:szCs w:val="18"/>
        </w:rPr>
      </w:pPr>
      <w:r>
        <w:rPr>
          <w:szCs w:val="18"/>
        </w:rPr>
        <w:t xml:space="preserve">  </w:t>
      </w:r>
      <w:r>
        <w:rPr>
          <w:rFonts w:hint="eastAsia"/>
          <w:szCs w:val="18"/>
        </w:rPr>
        <w:t>位数字代码。无法按该目录分类的，可按行业惯例分类。如企业认为是新产品则需标注新产品。</w:t>
      </w:r>
    </w:p>
  </w:footnote>
  <w:footnote w:id="3">
    <w:p>
      <w:pPr>
        <w:pStyle w:val="5"/>
      </w:pPr>
      <w:r>
        <w:t>4</w:t>
      </w:r>
      <w:r>
        <w:rPr>
          <w:rFonts w:hint="eastAsia"/>
        </w:rPr>
        <w:t>核心自主知识产权界定请参照工信部产业〔</w:t>
      </w:r>
      <w:r>
        <w:t>2016</w:t>
      </w:r>
      <w:r>
        <w:rPr>
          <w:rFonts w:hint="eastAsia"/>
        </w:rPr>
        <w:t>〕</w:t>
      </w:r>
      <w:r>
        <w:t>105</w:t>
      </w:r>
      <w:r>
        <w:rPr>
          <w:rFonts w:hint="eastAsia"/>
        </w:rPr>
        <w:t>号文规定，且应对产品在技术上发挥核心支持作用。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7B79"/>
    <w:rsid w:val="051D1843"/>
    <w:rsid w:val="05D50B04"/>
    <w:rsid w:val="06967E9E"/>
    <w:rsid w:val="07207E7E"/>
    <w:rsid w:val="075A5C14"/>
    <w:rsid w:val="076D6131"/>
    <w:rsid w:val="07EB7D04"/>
    <w:rsid w:val="08174872"/>
    <w:rsid w:val="08BB02A4"/>
    <w:rsid w:val="0B4437F8"/>
    <w:rsid w:val="0B736A4E"/>
    <w:rsid w:val="0C555116"/>
    <w:rsid w:val="11A34B15"/>
    <w:rsid w:val="13BFBEAD"/>
    <w:rsid w:val="15CEA1A6"/>
    <w:rsid w:val="161F779B"/>
    <w:rsid w:val="167C4CD0"/>
    <w:rsid w:val="17D3495D"/>
    <w:rsid w:val="18522BFE"/>
    <w:rsid w:val="18EC7E46"/>
    <w:rsid w:val="1A6E6694"/>
    <w:rsid w:val="1AF62358"/>
    <w:rsid w:val="1B4C6B16"/>
    <w:rsid w:val="1D5101E2"/>
    <w:rsid w:val="236B5A4B"/>
    <w:rsid w:val="23F11461"/>
    <w:rsid w:val="24B87543"/>
    <w:rsid w:val="25B75DFC"/>
    <w:rsid w:val="26867751"/>
    <w:rsid w:val="26EE0028"/>
    <w:rsid w:val="280B3543"/>
    <w:rsid w:val="2A105B09"/>
    <w:rsid w:val="2A6478EA"/>
    <w:rsid w:val="2AB75A91"/>
    <w:rsid w:val="2D6F1CFC"/>
    <w:rsid w:val="310B7C94"/>
    <w:rsid w:val="32D109AD"/>
    <w:rsid w:val="32DF1837"/>
    <w:rsid w:val="32FFF3ED"/>
    <w:rsid w:val="335C6A87"/>
    <w:rsid w:val="34386B6E"/>
    <w:rsid w:val="346F6675"/>
    <w:rsid w:val="364F3E0D"/>
    <w:rsid w:val="367C5484"/>
    <w:rsid w:val="36E2506F"/>
    <w:rsid w:val="38B6D5E8"/>
    <w:rsid w:val="3D13F350"/>
    <w:rsid w:val="3D527BBD"/>
    <w:rsid w:val="3EDF6EB0"/>
    <w:rsid w:val="3F362401"/>
    <w:rsid w:val="3F6F960F"/>
    <w:rsid w:val="3F7DB8A4"/>
    <w:rsid w:val="3FB561BF"/>
    <w:rsid w:val="429417BE"/>
    <w:rsid w:val="42EB57B0"/>
    <w:rsid w:val="4506152F"/>
    <w:rsid w:val="486F2210"/>
    <w:rsid w:val="4AD564E3"/>
    <w:rsid w:val="4CB76AB9"/>
    <w:rsid w:val="4D43704F"/>
    <w:rsid w:val="4DD76404"/>
    <w:rsid w:val="50BB31B5"/>
    <w:rsid w:val="50EC0910"/>
    <w:rsid w:val="53DF3512"/>
    <w:rsid w:val="53F10FB2"/>
    <w:rsid w:val="53FF6A09"/>
    <w:rsid w:val="55FFEB33"/>
    <w:rsid w:val="57E78ABF"/>
    <w:rsid w:val="5A7A43EE"/>
    <w:rsid w:val="5E9AC5D9"/>
    <w:rsid w:val="5F3D68BC"/>
    <w:rsid w:val="5FD55777"/>
    <w:rsid w:val="5FDF81B8"/>
    <w:rsid w:val="5FE24522"/>
    <w:rsid w:val="60800099"/>
    <w:rsid w:val="641D1712"/>
    <w:rsid w:val="647255B5"/>
    <w:rsid w:val="65AC6979"/>
    <w:rsid w:val="677C4251"/>
    <w:rsid w:val="67D40BA5"/>
    <w:rsid w:val="67F32917"/>
    <w:rsid w:val="68623D45"/>
    <w:rsid w:val="6DB42C28"/>
    <w:rsid w:val="6DED1769"/>
    <w:rsid w:val="6F0673DF"/>
    <w:rsid w:val="6F1F46D2"/>
    <w:rsid w:val="6F7E0CA2"/>
    <w:rsid w:val="708B1B67"/>
    <w:rsid w:val="70AB7B79"/>
    <w:rsid w:val="70F871BC"/>
    <w:rsid w:val="718E770F"/>
    <w:rsid w:val="72C31770"/>
    <w:rsid w:val="73D30744"/>
    <w:rsid w:val="73DFCDEA"/>
    <w:rsid w:val="74F0447C"/>
    <w:rsid w:val="75894DEE"/>
    <w:rsid w:val="75D92ACD"/>
    <w:rsid w:val="774747C5"/>
    <w:rsid w:val="77ABA708"/>
    <w:rsid w:val="789E0463"/>
    <w:rsid w:val="79663D22"/>
    <w:rsid w:val="79CA0400"/>
    <w:rsid w:val="7AA00E87"/>
    <w:rsid w:val="7B0A2524"/>
    <w:rsid w:val="7BD41DB0"/>
    <w:rsid w:val="7BF633B1"/>
    <w:rsid w:val="7C77F4BD"/>
    <w:rsid w:val="7C7C3F51"/>
    <w:rsid w:val="7CFFF1FC"/>
    <w:rsid w:val="7ED31D04"/>
    <w:rsid w:val="7EFF559B"/>
    <w:rsid w:val="7F406F77"/>
    <w:rsid w:val="8BB4A0AB"/>
    <w:rsid w:val="A9D766C3"/>
    <w:rsid w:val="B7FF3599"/>
    <w:rsid w:val="B9D71275"/>
    <w:rsid w:val="BADF2EBA"/>
    <w:rsid w:val="BDDE96BB"/>
    <w:rsid w:val="BE2FE5F4"/>
    <w:rsid w:val="BEEF17CF"/>
    <w:rsid w:val="DCFFA821"/>
    <w:rsid w:val="E67F723E"/>
    <w:rsid w:val="EF7D25E3"/>
    <w:rsid w:val="EFBF295F"/>
    <w:rsid w:val="F73BFD49"/>
    <w:rsid w:val="F7B97B1E"/>
    <w:rsid w:val="F7FFD5F3"/>
    <w:rsid w:val="F97B1DDA"/>
    <w:rsid w:val="FE4F4A36"/>
    <w:rsid w:val="FF75DA75"/>
    <w:rsid w:val="FFDB6EEC"/>
    <w:rsid w:val="FFF7542A"/>
    <w:rsid w:val="FF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  <w:rPr>
      <w:szCs w:val="2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after="120"/>
      <w:jc w:val="left"/>
    </w:pPr>
    <w:rPr>
      <w:rFonts w:ascii="Calibri" w:hAnsi="Calibri" w:eastAsia="宋体" w:cs="Times New Roman"/>
      <w:sz w:val="28"/>
      <w:szCs w:val="22"/>
    </w:rPr>
  </w:style>
  <w:style w:type="paragraph" w:customStyle="1" w:styleId="3">
    <w:name w:val="正文文本 21"/>
    <w:qFormat/>
    <w:uiPriority w:val="99"/>
    <w:pPr>
      <w:widowControl w:val="0"/>
      <w:spacing w:after="120" w:line="480" w:lineRule="auto"/>
      <w:ind w:firstLine="420" w:firstLineChars="200"/>
      <w:jc w:val="both"/>
    </w:pPr>
    <w:rPr>
      <w:rFonts w:ascii="Times New Roman" w:hAnsi="Times New Roman" w:eastAsia="仿宋" w:cs="Times New Roman"/>
      <w:color w:val="000000"/>
      <w:kern w:val="2"/>
      <w:sz w:val="21"/>
      <w:szCs w:val="30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footnote text"/>
    <w:next w:val="6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 Char Char Char Char Char Char"/>
    <w:basedOn w:val="1"/>
    <w:link w:val="9"/>
    <w:qFormat/>
    <w:uiPriority w:val="0"/>
    <w:rPr>
      <w:szCs w:val="20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2021-06-09T15:48:00Z</dcterms:created>
  <dc:creator>think</dc:creator>
  <cp:lastModifiedBy>Administrator</cp:lastModifiedBy>
  <cp:lastPrinted>2022-08-01T16:54:00Z</cp:lastPrinted>
  <dcterms:modified xsi:type="dcterms:W3CDTF">2022-08-08T01:38:17Z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